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FE4" w:rsidRPr="005C0EB7" w:rsidRDefault="00C16FE4" w:rsidP="005A5241">
      <w:pPr>
        <w:pStyle w:val="ListParagraph"/>
        <w:spacing w:after="0" w:line="240" w:lineRule="auto"/>
        <w:jc w:val="right"/>
        <w:rPr>
          <w:rFonts w:ascii="Times New Roman" w:hAnsi="Times New Roman"/>
          <w:b/>
          <w:i/>
          <w:sz w:val="24"/>
          <w:szCs w:val="24"/>
        </w:rPr>
      </w:pPr>
      <w:bookmarkStart w:id="0" w:name="_GoBack"/>
      <w:bookmarkEnd w:id="0"/>
      <w:r w:rsidRPr="00F52BFC">
        <w:rPr>
          <w:rFonts w:ascii="Times New Roman" w:hAnsi="Times New Roman"/>
          <w:b/>
          <w:i/>
          <w:sz w:val="24"/>
          <w:szCs w:val="24"/>
        </w:rPr>
        <w:t xml:space="preserve">Приложение № </w:t>
      </w:r>
      <w:r>
        <w:rPr>
          <w:rFonts w:ascii="Times New Roman" w:hAnsi="Times New Roman"/>
          <w:b/>
          <w:i/>
          <w:sz w:val="24"/>
          <w:szCs w:val="24"/>
        </w:rPr>
        <w:t>3</w:t>
      </w:r>
    </w:p>
    <w:p w:rsidR="00C16FE4" w:rsidRPr="005C0EB7" w:rsidRDefault="00C16FE4" w:rsidP="005A5241">
      <w:pPr>
        <w:pStyle w:val="ListParagraph"/>
        <w:spacing w:after="0" w:line="240" w:lineRule="auto"/>
        <w:jc w:val="right"/>
        <w:rPr>
          <w:rFonts w:ascii="Times New Roman" w:hAnsi="Times New Roman"/>
          <w:b/>
          <w:i/>
          <w:sz w:val="24"/>
          <w:szCs w:val="24"/>
        </w:rPr>
      </w:pPr>
      <w:r w:rsidRPr="005C0EB7">
        <w:rPr>
          <w:rFonts w:ascii="Times New Roman" w:hAnsi="Times New Roman"/>
          <w:b/>
          <w:i/>
          <w:sz w:val="24"/>
          <w:szCs w:val="24"/>
        </w:rPr>
        <w:t>към публичната покана</w:t>
      </w:r>
    </w:p>
    <w:p w:rsidR="00C16FE4" w:rsidRPr="000847E7" w:rsidRDefault="00C16FE4" w:rsidP="005A5241">
      <w:pPr>
        <w:pStyle w:val="ListParagraph"/>
        <w:spacing w:after="0" w:line="240" w:lineRule="auto"/>
        <w:jc w:val="right"/>
        <w:rPr>
          <w:rFonts w:ascii="Times New Roman" w:hAnsi="Times New Roman"/>
          <w:b/>
          <w:i/>
          <w:sz w:val="28"/>
          <w:szCs w:val="28"/>
        </w:rPr>
      </w:pPr>
    </w:p>
    <w:p w:rsidR="00C16FE4" w:rsidRPr="000847E7" w:rsidRDefault="00C16FE4" w:rsidP="005A5241">
      <w:pPr>
        <w:jc w:val="center"/>
        <w:rPr>
          <w:b/>
          <w:sz w:val="28"/>
          <w:szCs w:val="28"/>
        </w:rPr>
      </w:pPr>
      <w:r w:rsidRPr="000847E7">
        <w:rPr>
          <w:b/>
          <w:sz w:val="28"/>
          <w:szCs w:val="28"/>
        </w:rPr>
        <w:t>И</w:t>
      </w:r>
      <w:r w:rsidR="000847E7" w:rsidRPr="000847E7">
        <w:rPr>
          <w:b/>
          <w:sz w:val="28"/>
          <w:szCs w:val="28"/>
        </w:rPr>
        <w:t xml:space="preserve"> </w:t>
      </w:r>
      <w:r w:rsidRPr="000847E7">
        <w:rPr>
          <w:b/>
          <w:sz w:val="28"/>
          <w:szCs w:val="28"/>
        </w:rPr>
        <w:t>З</w:t>
      </w:r>
      <w:r w:rsidR="000847E7" w:rsidRPr="000847E7">
        <w:rPr>
          <w:b/>
          <w:sz w:val="28"/>
          <w:szCs w:val="28"/>
        </w:rPr>
        <w:t xml:space="preserve"> </w:t>
      </w:r>
      <w:r w:rsidRPr="000847E7">
        <w:rPr>
          <w:b/>
          <w:sz w:val="28"/>
          <w:szCs w:val="28"/>
        </w:rPr>
        <w:t>И</w:t>
      </w:r>
      <w:r w:rsidR="000847E7" w:rsidRPr="000847E7">
        <w:rPr>
          <w:b/>
          <w:sz w:val="28"/>
          <w:szCs w:val="28"/>
        </w:rPr>
        <w:t xml:space="preserve"> </w:t>
      </w:r>
      <w:r w:rsidRPr="000847E7">
        <w:rPr>
          <w:b/>
          <w:sz w:val="28"/>
          <w:szCs w:val="28"/>
        </w:rPr>
        <w:t>С</w:t>
      </w:r>
      <w:r w:rsidR="000847E7" w:rsidRPr="000847E7">
        <w:rPr>
          <w:b/>
          <w:sz w:val="28"/>
          <w:szCs w:val="28"/>
        </w:rPr>
        <w:t xml:space="preserve"> </w:t>
      </w:r>
      <w:r w:rsidRPr="000847E7">
        <w:rPr>
          <w:b/>
          <w:sz w:val="28"/>
          <w:szCs w:val="28"/>
        </w:rPr>
        <w:t>К</w:t>
      </w:r>
      <w:r w:rsidR="000847E7" w:rsidRPr="000847E7">
        <w:rPr>
          <w:b/>
          <w:sz w:val="28"/>
          <w:szCs w:val="28"/>
        </w:rPr>
        <w:t xml:space="preserve"> </w:t>
      </w:r>
      <w:r w:rsidRPr="000847E7">
        <w:rPr>
          <w:b/>
          <w:sz w:val="28"/>
          <w:szCs w:val="28"/>
        </w:rPr>
        <w:t>В</w:t>
      </w:r>
      <w:r w:rsidR="000847E7" w:rsidRPr="000847E7">
        <w:rPr>
          <w:b/>
          <w:sz w:val="28"/>
          <w:szCs w:val="28"/>
        </w:rPr>
        <w:t xml:space="preserve"> </w:t>
      </w:r>
      <w:r w:rsidRPr="000847E7">
        <w:rPr>
          <w:b/>
          <w:sz w:val="28"/>
          <w:szCs w:val="28"/>
        </w:rPr>
        <w:t>А</w:t>
      </w:r>
      <w:r w:rsidR="000847E7" w:rsidRPr="000847E7">
        <w:rPr>
          <w:b/>
          <w:sz w:val="28"/>
          <w:szCs w:val="28"/>
        </w:rPr>
        <w:t xml:space="preserve"> </w:t>
      </w:r>
      <w:r w:rsidRPr="000847E7">
        <w:rPr>
          <w:b/>
          <w:sz w:val="28"/>
          <w:szCs w:val="28"/>
        </w:rPr>
        <w:t>Н</w:t>
      </w:r>
      <w:r w:rsidR="000847E7" w:rsidRPr="000847E7">
        <w:rPr>
          <w:b/>
          <w:sz w:val="28"/>
          <w:szCs w:val="28"/>
        </w:rPr>
        <w:t xml:space="preserve"> </w:t>
      </w:r>
      <w:r w:rsidRPr="000847E7">
        <w:rPr>
          <w:b/>
          <w:sz w:val="28"/>
          <w:szCs w:val="28"/>
        </w:rPr>
        <w:t>И</w:t>
      </w:r>
      <w:r w:rsidR="000847E7" w:rsidRPr="000847E7">
        <w:rPr>
          <w:b/>
          <w:sz w:val="28"/>
          <w:szCs w:val="28"/>
        </w:rPr>
        <w:t xml:space="preserve"> </w:t>
      </w:r>
      <w:r w:rsidRPr="000847E7">
        <w:rPr>
          <w:b/>
          <w:sz w:val="28"/>
          <w:szCs w:val="28"/>
        </w:rPr>
        <w:t>Я</w:t>
      </w:r>
      <w:r w:rsidR="000847E7" w:rsidRPr="000847E7">
        <w:rPr>
          <w:b/>
          <w:sz w:val="28"/>
          <w:szCs w:val="28"/>
        </w:rPr>
        <w:t xml:space="preserve"> </w:t>
      </w:r>
      <w:r w:rsidRPr="000847E7">
        <w:rPr>
          <w:b/>
          <w:sz w:val="28"/>
          <w:szCs w:val="28"/>
        </w:rPr>
        <w:t xml:space="preserve"> К</w:t>
      </w:r>
      <w:r w:rsidR="000847E7" w:rsidRPr="000847E7">
        <w:rPr>
          <w:b/>
          <w:sz w:val="28"/>
          <w:szCs w:val="28"/>
        </w:rPr>
        <w:t xml:space="preserve"> </w:t>
      </w:r>
      <w:r w:rsidRPr="000847E7">
        <w:rPr>
          <w:b/>
          <w:sz w:val="28"/>
          <w:szCs w:val="28"/>
        </w:rPr>
        <w:t>Ъ</w:t>
      </w:r>
      <w:r w:rsidR="000847E7" w:rsidRPr="000847E7">
        <w:rPr>
          <w:b/>
          <w:sz w:val="28"/>
          <w:szCs w:val="28"/>
        </w:rPr>
        <w:t xml:space="preserve"> </w:t>
      </w:r>
      <w:r w:rsidRPr="000847E7">
        <w:rPr>
          <w:b/>
          <w:sz w:val="28"/>
          <w:szCs w:val="28"/>
        </w:rPr>
        <w:t>М</w:t>
      </w:r>
      <w:r w:rsidR="000847E7" w:rsidRPr="000847E7">
        <w:rPr>
          <w:b/>
          <w:sz w:val="28"/>
          <w:szCs w:val="28"/>
        </w:rPr>
        <w:t xml:space="preserve"> </w:t>
      </w:r>
      <w:r w:rsidRPr="000847E7">
        <w:rPr>
          <w:b/>
          <w:sz w:val="28"/>
          <w:szCs w:val="28"/>
        </w:rPr>
        <w:t xml:space="preserve"> </w:t>
      </w:r>
      <w:r w:rsidR="000847E7" w:rsidRPr="000847E7">
        <w:rPr>
          <w:b/>
          <w:sz w:val="28"/>
          <w:szCs w:val="28"/>
        </w:rPr>
        <w:t xml:space="preserve"> </w:t>
      </w:r>
      <w:r w:rsidRPr="000847E7">
        <w:rPr>
          <w:b/>
          <w:sz w:val="28"/>
          <w:szCs w:val="28"/>
        </w:rPr>
        <w:t>О</w:t>
      </w:r>
      <w:r w:rsidR="000847E7" w:rsidRPr="000847E7">
        <w:rPr>
          <w:b/>
          <w:sz w:val="28"/>
          <w:szCs w:val="28"/>
        </w:rPr>
        <w:t xml:space="preserve"> </w:t>
      </w:r>
      <w:r w:rsidRPr="000847E7">
        <w:rPr>
          <w:b/>
          <w:sz w:val="28"/>
          <w:szCs w:val="28"/>
        </w:rPr>
        <w:t>Ф</w:t>
      </w:r>
      <w:r w:rsidR="000847E7" w:rsidRPr="000847E7">
        <w:rPr>
          <w:b/>
          <w:sz w:val="28"/>
          <w:szCs w:val="28"/>
        </w:rPr>
        <w:t xml:space="preserve"> </w:t>
      </w:r>
      <w:r w:rsidRPr="000847E7">
        <w:rPr>
          <w:b/>
          <w:sz w:val="28"/>
          <w:szCs w:val="28"/>
        </w:rPr>
        <w:t>Е</w:t>
      </w:r>
      <w:r w:rsidR="000847E7" w:rsidRPr="000847E7">
        <w:rPr>
          <w:b/>
          <w:sz w:val="28"/>
          <w:szCs w:val="28"/>
        </w:rPr>
        <w:t xml:space="preserve"> </w:t>
      </w:r>
      <w:r w:rsidRPr="000847E7">
        <w:rPr>
          <w:b/>
          <w:sz w:val="28"/>
          <w:szCs w:val="28"/>
        </w:rPr>
        <w:t>Р</w:t>
      </w:r>
      <w:r w:rsidR="000847E7" w:rsidRPr="000847E7">
        <w:rPr>
          <w:b/>
          <w:sz w:val="28"/>
          <w:szCs w:val="28"/>
        </w:rPr>
        <w:t xml:space="preserve"> </w:t>
      </w:r>
      <w:r w:rsidRPr="000847E7">
        <w:rPr>
          <w:b/>
          <w:sz w:val="28"/>
          <w:szCs w:val="28"/>
        </w:rPr>
        <w:t>Т</w:t>
      </w:r>
      <w:r w:rsidR="000847E7" w:rsidRPr="000847E7">
        <w:rPr>
          <w:b/>
          <w:sz w:val="28"/>
          <w:szCs w:val="28"/>
        </w:rPr>
        <w:t xml:space="preserve"> </w:t>
      </w:r>
      <w:r w:rsidRPr="000847E7">
        <w:rPr>
          <w:b/>
          <w:sz w:val="28"/>
          <w:szCs w:val="28"/>
        </w:rPr>
        <w:t>И</w:t>
      </w:r>
      <w:r w:rsidR="000847E7" w:rsidRPr="000847E7">
        <w:rPr>
          <w:b/>
          <w:sz w:val="28"/>
          <w:szCs w:val="28"/>
        </w:rPr>
        <w:t xml:space="preserve"> </w:t>
      </w:r>
      <w:r w:rsidRPr="000847E7">
        <w:rPr>
          <w:b/>
          <w:sz w:val="28"/>
          <w:szCs w:val="28"/>
        </w:rPr>
        <w:t>Т</w:t>
      </w:r>
      <w:r w:rsidR="000847E7" w:rsidRPr="000847E7">
        <w:rPr>
          <w:b/>
          <w:sz w:val="28"/>
          <w:szCs w:val="28"/>
        </w:rPr>
        <w:t xml:space="preserve"> </w:t>
      </w:r>
      <w:r w:rsidRPr="000847E7">
        <w:rPr>
          <w:b/>
          <w:sz w:val="28"/>
          <w:szCs w:val="28"/>
        </w:rPr>
        <w:t>Е</w:t>
      </w:r>
    </w:p>
    <w:p w:rsidR="00C16FE4" w:rsidRPr="005C0EB7" w:rsidRDefault="00C16FE4" w:rsidP="005A5241">
      <w:pPr>
        <w:jc w:val="center"/>
        <w:rPr>
          <w:b/>
        </w:rPr>
      </w:pPr>
    </w:p>
    <w:p w:rsidR="00C16FE4" w:rsidRPr="000847E7" w:rsidRDefault="00C16FE4" w:rsidP="00CE3B3D">
      <w:pPr>
        <w:tabs>
          <w:tab w:val="left" w:pos="3630"/>
        </w:tabs>
        <w:spacing w:line="276" w:lineRule="auto"/>
        <w:jc w:val="center"/>
        <w:rPr>
          <w:b/>
        </w:rPr>
      </w:pPr>
      <w:r>
        <w:rPr>
          <w:b/>
        </w:rPr>
        <w:t>По</w:t>
      </w:r>
      <w:r w:rsidRPr="0079215C">
        <w:rPr>
          <w:b/>
        </w:rPr>
        <w:t xml:space="preserve"> процедура за определяне на изпълнител </w:t>
      </w:r>
      <w:r>
        <w:rPr>
          <w:b/>
        </w:rPr>
        <w:t xml:space="preserve">чрез </w:t>
      </w:r>
      <w:r w:rsidRPr="0079215C">
        <w:rPr>
          <w:b/>
        </w:rPr>
        <w:t xml:space="preserve">„Избор с публична покана“ </w:t>
      </w:r>
      <w:r>
        <w:rPr>
          <w:b/>
        </w:rPr>
        <w:t xml:space="preserve">по реда на ПМС 160/01.07.2016 г. във връзка с чл.50, ал.2, т.2 от ЗУСЕСИФ </w:t>
      </w:r>
      <w:r w:rsidRPr="0079215C">
        <w:rPr>
          <w:b/>
        </w:rPr>
        <w:t>с предмет:</w:t>
      </w:r>
      <w:r w:rsidR="001F3CAB">
        <w:rPr>
          <w:b/>
          <w:lang w:val="en-US"/>
        </w:rPr>
        <w:t xml:space="preserve"> </w:t>
      </w:r>
      <w:r w:rsidR="001F3CAB" w:rsidRPr="007715BD">
        <w:rPr>
          <w:b/>
        </w:rPr>
        <w:t xml:space="preserve">„Доставка на оборудване за нуждите на </w:t>
      </w:r>
      <w:r w:rsidR="007E3A44" w:rsidRPr="007E3A44">
        <w:rPr>
          <w:b/>
          <w:sz w:val="22"/>
        </w:rPr>
        <w:t>"БЛЯК СИЙ ШЕЛС" ООД</w:t>
      </w:r>
    </w:p>
    <w:p w:rsidR="00C16FE4" w:rsidRDefault="00C16FE4" w:rsidP="005B0588">
      <w:pPr>
        <w:tabs>
          <w:tab w:val="center" w:pos="4153"/>
          <w:tab w:val="center" w:pos="4421"/>
          <w:tab w:val="left" w:pos="7725"/>
          <w:tab w:val="right" w:pos="8306"/>
        </w:tabs>
        <w:jc w:val="center"/>
        <w:rPr>
          <w:b/>
        </w:rPr>
      </w:pPr>
    </w:p>
    <w:p w:rsidR="00B6698A" w:rsidRPr="008E10BC" w:rsidRDefault="00B6698A" w:rsidP="00AB77F1">
      <w:pPr>
        <w:numPr>
          <w:ilvl w:val="0"/>
          <w:numId w:val="14"/>
        </w:numPr>
        <w:autoSpaceDE w:val="0"/>
        <w:spacing w:after="80"/>
        <w:jc w:val="both"/>
      </w:pPr>
      <w:r w:rsidRPr="008E10BC">
        <w:t xml:space="preserve">При изготвяне на офертата всеки кандидат трябва да се придържа точно към обявените от бенефициента условия. </w:t>
      </w:r>
    </w:p>
    <w:p w:rsidR="00B6698A" w:rsidRPr="008E10BC" w:rsidRDefault="00B6698A" w:rsidP="00AB77F1">
      <w:pPr>
        <w:numPr>
          <w:ilvl w:val="0"/>
          <w:numId w:val="14"/>
        </w:numPr>
        <w:autoSpaceDE w:val="0"/>
        <w:spacing w:after="80"/>
        <w:jc w:val="both"/>
      </w:pPr>
      <w:r w:rsidRPr="008E10BC">
        <w:t xml:space="preserve">Офертите за участие в процедурата се изготвят на български език. </w:t>
      </w:r>
    </w:p>
    <w:p w:rsidR="00B6698A" w:rsidRPr="008E10BC" w:rsidRDefault="00B6698A" w:rsidP="00AB77F1">
      <w:pPr>
        <w:numPr>
          <w:ilvl w:val="0"/>
          <w:numId w:val="14"/>
        </w:numPr>
        <w:autoSpaceDE w:val="0"/>
        <w:spacing w:after="80"/>
        <w:jc w:val="both"/>
      </w:pPr>
      <w:r w:rsidRPr="008E10BC">
        <w:t xml:space="preserve">Кандидатът в процедурата има право да представи само една оферта. </w:t>
      </w:r>
    </w:p>
    <w:p w:rsidR="00B6698A" w:rsidRPr="008E10BC" w:rsidRDefault="00B6698A" w:rsidP="00AB77F1">
      <w:pPr>
        <w:numPr>
          <w:ilvl w:val="0"/>
          <w:numId w:val="14"/>
        </w:numPr>
        <w:autoSpaceDE w:val="0"/>
        <w:spacing w:after="80"/>
        <w:jc w:val="both"/>
      </w:pPr>
      <w:r w:rsidRPr="008E10BC">
        <w:t>Офертата следва да е изготвена съобразно образеца от документацията и да съдържа техническо и финансово предложение. Към офертата следва да са приложени всички изискуеми от бенефициента документи, посочени в поканата.</w:t>
      </w:r>
    </w:p>
    <w:p w:rsidR="00B6698A" w:rsidRPr="008E10BC" w:rsidRDefault="00B6698A" w:rsidP="00AB77F1">
      <w:pPr>
        <w:numPr>
          <w:ilvl w:val="0"/>
          <w:numId w:val="14"/>
        </w:numPr>
        <w:autoSpaceDE w:val="0"/>
        <w:spacing w:after="80"/>
        <w:jc w:val="both"/>
      </w:pPr>
      <w:r w:rsidRPr="008E10BC">
        <w:t xml:space="preserve">Следва да се има предвид, че срокът на валидност на офертите е времето, през което кандидатите са обвързани с условията на представените от тях оферти. </w:t>
      </w:r>
    </w:p>
    <w:p w:rsidR="00B6698A" w:rsidRPr="008E10BC" w:rsidRDefault="00B6698A" w:rsidP="00AB77F1">
      <w:pPr>
        <w:numPr>
          <w:ilvl w:val="0"/>
          <w:numId w:val="14"/>
        </w:numPr>
        <w:autoSpaceDE w:val="0"/>
        <w:spacing w:after="80"/>
        <w:jc w:val="both"/>
      </w:pPr>
      <w:r w:rsidRPr="008E10BC">
        <w:t xml:space="preserve">Лице, което участва в обединение или е дало съгласие и фигурира като подизпълнител в офертата на друг кандидат, не може да представи самостоятелна оферта. </w:t>
      </w:r>
    </w:p>
    <w:p w:rsidR="00B6698A" w:rsidRPr="008E10BC" w:rsidRDefault="00B6698A" w:rsidP="00AB77F1">
      <w:pPr>
        <w:numPr>
          <w:ilvl w:val="0"/>
          <w:numId w:val="14"/>
        </w:numPr>
        <w:autoSpaceDE w:val="0"/>
        <w:spacing w:after="80"/>
        <w:jc w:val="both"/>
      </w:pPr>
      <w:r w:rsidRPr="008E10BC">
        <w:t xml:space="preserve">Офертата се подава в Информационната система за управление и наблюдение на средствата от ЕС в България 2020. </w:t>
      </w:r>
    </w:p>
    <w:p w:rsidR="00B6698A" w:rsidRPr="008E10BC" w:rsidRDefault="00B6698A" w:rsidP="00AB77F1">
      <w:pPr>
        <w:numPr>
          <w:ilvl w:val="0"/>
          <w:numId w:val="14"/>
        </w:numPr>
        <w:autoSpaceDE w:val="0"/>
        <w:spacing w:after="80"/>
        <w:jc w:val="both"/>
      </w:pPr>
      <w:r w:rsidRPr="008E10BC">
        <w:t xml:space="preserve">Оферти, които не са представени чрез Информационната система за управление и наблюдение на средствата от ЕС в България 2020, не се разглеждат и не се оценяват. Оферти, които са представени след изтичане на крайния срок за получаване, не се разглеждат и не се оценяват. </w:t>
      </w:r>
    </w:p>
    <w:p w:rsidR="00B6698A" w:rsidRPr="00762AAA" w:rsidRDefault="00B6698A" w:rsidP="00AB77F1">
      <w:pPr>
        <w:numPr>
          <w:ilvl w:val="0"/>
          <w:numId w:val="14"/>
        </w:numPr>
        <w:autoSpaceDE w:val="0"/>
        <w:spacing w:after="80"/>
        <w:jc w:val="both"/>
      </w:pPr>
      <w:r w:rsidRPr="00762AAA">
        <w:t>Изпълнителят поема цялата отговорност към трети лица, в това число и отговорност за вреди от всякакъв характер, понесени от тези лица по време на изпълнение на договора или като последица от него. Бенефициентът не носи отговорност, произтичащата от искове или жалби вследствие нарушение на нормативни изисквания от страна на Изпълнителя, неговите служители или лица, подчинени на неговите служители, или в резултат на нарушение на правата на трето лице.</w:t>
      </w:r>
    </w:p>
    <w:p w:rsidR="00B6698A" w:rsidRPr="00762AAA" w:rsidRDefault="00B6698A" w:rsidP="00AB77F1">
      <w:pPr>
        <w:numPr>
          <w:ilvl w:val="0"/>
          <w:numId w:val="14"/>
        </w:numPr>
        <w:autoSpaceDE w:val="0"/>
        <w:jc w:val="both"/>
      </w:pPr>
      <w:r w:rsidRPr="00762AAA">
        <w:t>Изпълнителят изпълнява договора с грижата на добър стопанин, при спазване на принципите на икономичност, ефикасност, ефективност, публичност и прозрачност, в</w:t>
      </w:r>
    </w:p>
    <w:p w:rsidR="00B6698A" w:rsidRPr="00762AAA" w:rsidRDefault="00B6698A" w:rsidP="00AB77F1">
      <w:pPr>
        <w:autoSpaceDE w:val="0"/>
        <w:spacing w:after="80"/>
        <w:ind w:left="720"/>
        <w:jc w:val="both"/>
      </w:pPr>
      <w:r w:rsidRPr="00762AAA">
        <w:t>съответствие с най-добрите практики в съответната област и с  договора.</w:t>
      </w:r>
    </w:p>
    <w:p w:rsidR="00B6698A" w:rsidRDefault="00B6698A" w:rsidP="00AB77F1">
      <w:pPr>
        <w:numPr>
          <w:ilvl w:val="0"/>
          <w:numId w:val="14"/>
        </w:numPr>
        <w:autoSpaceDE w:val="0"/>
        <w:spacing w:after="80"/>
        <w:jc w:val="both"/>
      </w:pPr>
      <w:r w:rsidRPr="00762AAA">
        <w:t xml:space="preserve">Кандидатът трябва да покрива всички определени в документацията изисквания към изпълнението на доставката и дейностите, които се възлагат с настоящата публична покана. </w:t>
      </w:r>
      <w:proofErr w:type="spellStart"/>
      <w:r w:rsidRPr="00762AAA">
        <w:t>Непокриването</w:t>
      </w:r>
      <w:proofErr w:type="spellEnd"/>
      <w:r w:rsidRPr="00762AAA">
        <w:t xml:space="preserve"> на</w:t>
      </w:r>
      <w:r w:rsidR="00C61D2B">
        <w:t xml:space="preserve"> </w:t>
      </w:r>
      <w:r w:rsidRPr="00762AAA">
        <w:t xml:space="preserve">тези изисквания е основание за отстраняване на кандидата от </w:t>
      </w:r>
      <w:proofErr w:type="spellStart"/>
      <w:r w:rsidRPr="00762AAA">
        <w:t>понататъшна</w:t>
      </w:r>
      <w:proofErr w:type="spellEnd"/>
      <w:r w:rsidRPr="00762AAA">
        <w:t xml:space="preserve"> оценка, поради несъответствие с поставените изисквания на бенефициента за изпълнение на обекта на процедурата.</w:t>
      </w:r>
    </w:p>
    <w:p w:rsidR="000847E7" w:rsidRDefault="000847E7" w:rsidP="000847E7">
      <w:pPr>
        <w:pStyle w:val="firstline"/>
        <w:ind w:firstLine="0"/>
        <w:rPr>
          <w:b/>
          <w:bCs/>
        </w:rPr>
      </w:pPr>
    </w:p>
    <w:sectPr w:rsidR="000847E7" w:rsidSect="00AB77F1">
      <w:headerReference w:type="default" r:id="rId7"/>
      <w:footerReference w:type="default" r:id="rId8"/>
      <w:pgSz w:w="11906" w:h="16838"/>
      <w:pgMar w:top="1417" w:right="849"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B1A" w:rsidRDefault="00810B1A" w:rsidP="00F3235D">
      <w:r>
        <w:separator/>
      </w:r>
    </w:p>
  </w:endnote>
  <w:endnote w:type="continuationSeparator" w:id="0">
    <w:p w:rsidR="00810B1A" w:rsidRDefault="00810B1A" w:rsidP="00F3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utura Bk">
    <w:altName w:val="Century Gothic"/>
    <w:charset w:val="00"/>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37" w:rsidRPr="00862294" w:rsidRDefault="00744737" w:rsidP="00862294">
    <w:pPr>
      <w:tabs>
        <w:tab w:val="center" w:pos="4536"/>
        <w:tab w:val="right" w:pos="9072"/>
      </w:tabs>
      <w:rPr>
        <w:rFonts w:ascii="Calibri" w:hAnsi="Calibri"/>
        <w:sz w:val="22"/>
        <w:szCs w:val="22"/>
        <w:lang w:eastAsia="en-US"/>
      </w:rPr>
    </w:pPr>
  </w:p>
  <w:p w:rsidR="00744737" w:rsidRDefault="00744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B1A" w:rsidRDefault="00810B1A" w:rsidP="00F3235D">
      <w:r>
        <w:separator/>
      </w:r>
    </w:p>
  </w:footnote>
  <w:footnote w:type="continuationSeparator" w:id="0">
    <w:p w:rsidR="00810B1A" w:rsidRDefault="00810B1A" w:rsidP="00F32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37" w:rsidRPr="00DD3277" w:rsidRDefault="00AC43E2" w:rsidP="002F3D12">
    <w:pPr>
      <w:pStyle w:val="Header"/>
      <w:jc w:val="right"/>
      <w:rPr>
        <w:sz w:val="20"/>
      </w:rPr>
    </w:pPr>
    <w:r>
      <w:rPr>
        <w:noProof/>
      </w:rPr>
      <mc:AlternateContent>
        <mc:Choice Requires="wps">
          <w:drawing>
            <wp:anchor distT="0" distB="0" distL="114300" distR="114300" simplePos="0" relativeHeight="251658752" behindDoc="0" locked="0" layoutInCell="1" allowOverlap="1">
              <wp:simplePos x="0" y="0"/>
              <wp:positionH relativeFrom="column">
                <wp:posOffset>-451485</wp:posOffset>
              </wp:positionH>
              <wp:positionV relativeFrom="paragraph">
                <wp:posOffset>784225</wp:posOffset>
              </wp:positionV>
              <wp:extent cx="6746240" cy="0"/>
              <wp:effectExtent l="5715" t="12700" r="10795"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06B9B" id="_x0000_t32" coordsize="21600,21600" o:spt="32" o:oned="t" path="m,l21600,21600e" filled="f">
              <v:path arrowok="t" fillok="f" o:connecttype="none"/>
              <o:lock v:ext="edit" shapetype="t"/>
            </v:shapetype>
            <v:shape id="AutoShape 5" o:spid="_x0000_s1026" type="#_x0000_t32" style="position:absolute;margin-left:-35.55pt;margin-top:61.75pt;width:531.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1W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mxzNom0NUKXfGN0hP8lU/K/rdIqnKlsiGh+C3s4bcxGdE71L8xWoosh++KAYxBPDD&#10;rE616T0kTAGdgiTnmyT85BCFj/OHbJ5m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"/>
          </w:pict>
        </mc:Fallback>
      </mc:AlternateContent>
    </w:r>
    <w:r>
      <w:rPr>
        <w:noProof/>
      </w:rPr>
      <w:drawing>
        <wp:anchor distT="0" distB="0" distL="114300" distR="114300" simplePos="0" relativeHeight="251657728" behindDoc="0" locked="0" layoutInCell="1" allowOverlap="1">
          <wp:simplePos x="0" y="0"/>
          <wp:positionH relativeFrom="column">
            <wp:posOffset>-390525</wp:posOffset>
          </wp:positionH>
          <wp:positionV relativeFrom="paragraph">
            <wp:posOffset>-370205</wp:posOffset>
          </wp:positionV>
          <wp:extent cx="6410325" cy="1294130"/>
          <wp:effectExtent l="0" t="0" r="9525" b="1270"/>
          <wp:wrapTopAndBottom/>
          <wp:docPr id="4" name="Picture 1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entation1"/>
                  <pic:cNvPicPr>
                    <a:picLocks noChangeAspect="1" noChangeArrowheads="1"/>
                  </pic:cNvPicPr>
                </pic:nvPicPr>
                <pic:blipFill>
                  <a:blip r:embed="rId1">
                    <a:extLst>
                      <a:ext uri="{28A0092B-C50C-407E-A947-70E740481C1C}">
                        <a14:useLocalDpi xmlns:a14="http://schemas.microsoft.com/office/drawing/2010/main" val="0"/>
                      </a:ext>
                    </a:extLst>
                  </a:blip>
                  <a:srcRect l="11406" t="17500" r="22812" b="58888"/>
                  <a:stretch>
                    <a:fillRect/>
                  </a:stretch>
                </pic:blipFill>
                <pic:spPr bwMode="auto">
                  <a:xfrm>
                    <a:off x="0" y="0"/>
                    <a:ext cx="6410325"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0" allowOverlap="1">
              <wp:simplePos x="0" y="0"/>
              <wp:positionH relativeFrom="page">
                <wp:posOffset>7129145</wp:posOffset>
              </wp:positionH>
              <wp:positionV relativeFrom="margin">
                <wp:align>center</wp:align>
              </wp:positionV>
              <wp:extent cx="431165" cy="329565"/>
              <wp:effectExtent l="4445" t="0" r="254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737" w:rsidRDefault="00744737" w:rsidP="00967C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61.35pt;margin-top:0;width:33.95pt;height:25.95pt;z-index:251656704;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" o:allowincell="f" stroked="f">
              <v:textbox>
                <w:txbxContent>
                  <w:p w:rsidR="00744737" w:rsidRDefault="00744737" w:rsidP="00967C8A"/>
                </w:txbxContent>
              </v:textbox>
              <w10:wrap anchorx="page"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7A35"/>
    <w:multiLevelType w:val="hybridMultilevel"/>
    <w:tmpl w:val="4B2408EE"/>
    <w:lvl w:ilvl="0" w:tplc="0402000B">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1" w15:restartNumberingAfterBreak="0">
    <w:nsid w:val="04404D7D"/>
    <w:multiLevelType w:val="hybridMultilevel"/>
    <w:tmpl w:val="08EA58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EF62EC8"/>
    <w:multiLevelType w:val="hybridMultilevel"/>
    <w:tmpl w:val="26B8CA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196484"/>
    <w:multiLevelType w:val="hybridMultilevel"/>
    <w:tmpl w:val="E22EBF94"/>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 w15:restartNumberingAfterBreak="0">
    <w:nsid w:val="1DF9229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D757E8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D10B6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37A274B"/>
    <w:multiLevelType w:val="hybridMultilevel"/>
    <w:tmpl w:val="93C42F52"/>
    <w:lvl w:ilvl="0" w:tplc="DF5E9A9A">
      <w:start w:val="1"/>
      <w:numFmt w:val="decimal"/>
      <w:lvlText w:val="%1."/>
      <w:lvlJc w:val="left"/>
      <w:pPr>
        <w:ind w:left="960" w:hanging="360"/>
      </w:pPr>
      <w:rPr>
        <w:rFonts w:cs="Times New Roman" w:hint="default"/>
      </w:rPr>
    </w:lvl>
    <w:lvl w:ilvl="1" w:tplc="04020019">
      <w:start w:val="1"/>
      <w:numFmt w:val="lowerLetter"/>
      <w:lvlText w:val="%2."/>
      <w:lvlJc w:val="left"/>
      <w:pPr>
        <w:ind w:left="1680" w:hanging="360"/>
      </w:pPr>
      <w:rPr>
        <w:rFonts w:cs="Times New Roman"/>
      </w:rPr>
    </w:lvl>
    <w:lvl w:ilvl="2" w:tplc="0402001B">
      <w:start w:val="1"/>
      <w:numFmt w:val="lowerRoman"/>
      <w:lvlText w:val="%3."/>
      <w:lvlJc w:val="right"/>
      <w:pPr>
        <w:ind w:left="2400" w:hanging="180"/>
      </w:pPr>
      <w:rPr>
        <w:rFonts w:cs="Times New Roman"/>
      </w:rPr>
    </w:lvl>
    <w:lvl w:ilvl="3" w:tplc="0402000F">
      <w:start w:val="1"/>
      <w:numFmt w:val="decimal"/>
      <w:lvlText w:val="%4."/>
      <w:lvlJc w:val="left"/>
      <w:pPr>
        <w:ind w:left="3120" w:hanging="360"/>
      </w:pPr>
      <w:rPr>
        <w:rFonts w:cs="Times New Roman"/>
      </w:rPr>
    </w:lvl>
    <w:lvl w:ilvl="4" w:tplc="04020019">
      <w:start w:val="1"/>
      <w:numFmt w:val="lowerLetter"/>
      <w:lvlText w:val="%5."/>
      <w:lvlJc w:val="left"/>
      <w:pPr>
        <w:ind w:left="3840" w:hanging="360"/>
      </w:pPr>
      <w:rPr>
        <w:rFonts w:cs="Times New Roman"/>
      </w:rPr>
    </w:lvl>
    <w:lvl w:ilvl="5" w:tplc="0402001B">
      <w:start w:val="1"/>
      <w:numFmt w:val="lowerRoman"/>
      <w:lvlText w:val="%6."/>
      <w:lvlJc w:val="right"/>
      <w:pPr>
        <w:ind w:left="4560" w:hanging="180"/>
      </w:pPr>
      <w:rPr>
        <w:rFonts w:cs="Times New Roman"/>
      </w:rPr>
    </w:lvl>
    <w:lvl w:ilvl="6" w:tplc="0402000F">
      <w:start w:val="1"/>
      <w:numFmt w:val="decimal"/>
      <w:lvlText w:val="%7."/>
      <w:lvlJc w:val="left"/>
      <w:pPr>
        <w:ind w:left="5280" w:hanging="360"/>
      </w:pPr>
      <w:rPr>
        <w:rFonts w:cs="Times New Roman"/>
      </w:rPr>
    </w:lvl>
    <w:lvl w:ilvl="7" w:tplc="04020019">
      <w:start w:val="1"/>
      <w:numFmt w:val="lowerLetter"/>
      <w:lvlText w:val="%8."/>
      <w:lvlJc w:val="left"/>
      <w:pPr>
        <w:ind w:left="6000" w:hanging="360"/>
      </w:pPr>
      <w:rPr>
        <w:rFonts w:cs="Times New Roman"/>
      </w:rPr>
    </w:lvl>
    <w:lvl w:ilvl="8" w:tplc="0402001B">
      <w:start w:val="1"/>
      <w:numFmt w:val="lowerRoman"/>
      <w:lvlText w:val="%9."/>
      <w:lvlJc w:val="right"/>
      <w:pPr>
        <w:ind w:left="6720" w:hanging="180"/>
      </w:pPr>
      <w:rPr>
        <w:rFonts w:cs="Times New Roman"/>
      </w:rPr>
    </w:lvl>
  </w:abstractNum>
  <w:abstractNum w:abstractNumId="8" w15:restartNumberingAfterBreak="0">
    <w:nsid w:val="5703503F"/>
    <w:multiLevelType w:val="hybridMultilevel"/>
    <w:tmpl w:val="ABB6087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5BC434A8"/>
    <w:multiLevelType w:val="hybridMultilevel"/>
    <w:tmpl w:val="B6E28E1C"/>
    <w:lvl w:ilvl="0" w:tplc="4466784C">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5CC079AB"/>
    <w:multiLevelType w:val="hybridMultilevel"/>
    <w:tmpl w:val="F3742D9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695C365C"/>
    <w:multiLevelType w:val="hybridMultilevel"/>
    <w:tmpl w:val="EF426526"/>
    <w:lvl w:ilvl="0" w:tplc="A9967938">
      <w:start w:val="2"/>
      <w:numFmt w:val="bullet"/>
      <w:lvlText w:val="-"/>
      <w:lvlJc w:val="left"/>
      <w:pPr>
        <w:ind w:left="960" w:hanging="360"/>
      </w:pPr>
      <w:rPr>
        <w:rFonts w:ascii="Times New Roman" w:eastAsia="Times New Roman" w:hAnsi="Times New Roman" w:hint="default"/>
      </w:rPr>
    </w:lvl>
    <w:lvl w:ilvl="1" w:tplc="04020003">
      <w:start w:val="1"/>
      <w:numFmt w:val="bullet"/>
      <w:lvlText w:val="o"/>
      <w:lvlJc w:val="left"/>
      <w:pPr>
        <w:ind w:left="1680" w:hanging="360"/>
      </w:pPr>
      <w:rPr>
        <w:rFonts w:ascii="Courier New" w:hAnsi="Courier New" w:hint="default"/>
      </w:rPr>
    </w:lvl>
    <w:lvl w:ilvl="2" w:tplc="04020005">
      <w:start w:val="1"/>
      <w:numFmt w:val="bullet"/>
      <w:lvlText w:val=""/>
      <w:lvlJc w:val="left"/>
      <w:pPr>
        <w:ind w:left="2400" w:hanging="360"/>
      </w:pPr>
      <w:rPr>
        <w:rFonts w:ascii="Wingdings" w:hAnsi="Wingdings" w:hint="default"/>
      </w:rPr>
    </w:lvl>
    <w:lvl w:ilvl="3" w:tplc="04020001">
      <w:start w:val="1"/>
      <w:numFmt w:val="bullet"/>
      <w:lvlText w:val=""/>
      <w:lvlJc w:val="left"/>
      <w:pPr>
        <w:ind w:left="3120" w:hanging="360"/>
      </w:pPr>
      <w:rPr>
        <w:rFonts w:ascii="Symbol" w:hAnsi="Symbol" w:hint="default"/>
      </w:rPr>
    </w:lvl>
    <w:lvl w:ilvl="4" w:tplc="04020003">
      <w:start w:val="1"/>
      <w:numFmt w:val="bullet"/>
      <w:lvlText w:val="o"/>
      <w:lvlJc w:val="left"/>
      <w:pPr>
        <w:ind w:left="3840" w:hanging="360"/>
      </w:pPr>
      <w:rPr>
        <w:rFonts w:ascii="Courier New" w:hAnsi="Courier New" w:hint="default"/>
      </w:rPr>
    </w:lvl>
    <w:lvl w:ilvl="5" w:tplc="04020005">
      <w:start w:val="1"/>
      <w:numFmt w:val="bullet"/>
      <w:lvlText w:val=""/>
      <w:lvlJc w:val="left"/>
      <w:pPr>
        <w:ind w:left="4560" w:hanging="360"/>
      </w:pPr>
      <w:rPr>
        <w:rFonts w:ascii="Wingdings" w:hAnsi="Wingdings" w:hint="default"/>
      </w:rPr>
    </w:lvl>
    <w:lvl w:ilvl="6" w:tplc="04020001">
      <w:start w:val="1"/>
      <w:numFmt w:val="bullet"/>
      <w:lvlText w:val=""/>
      <w:lvlJc w:val="left"/>
      <w:pPr>
        <w:ind w:left="5280" w:hanging="360"/>
      </w:pPr>
      <w:rPr>
        <w:rFonts w:ascii="Symbol" w:hAnsi="Symbol" w:hint="default"/>
      </w:rPr>
    </w:lvl>
    <w:lvl w:ilvl="7" w:tplc="04020003">
      <w:start w:val="1"/>
      <w:numFmt w:val="bullet"/>
      <w:lvlText w:val="o"/>
      <w:lvlJc w:val="left"/>
      <w:pPr>
        <w:ind w:left="6000" w:hanging="360"/>
      </w:pPr>
      <w:rPr>
        <w:rFonts w:ascii="Courier New" w:hAnsi="Courier New" w:hint="default"/>
      </w:rPr>
    </w:lvl>
    <w:lvl w:ilvl="8" w:tplc="04020005">
      <w:start w:val="1"/>
      <w:numFmt w:val="bullet"/>
      <w:lvlText w:val=""/>
      <w:lvlJc w:val="left"/>
      <w:pPr>
        <w:ind w:left="6720" w:hanging="360"/>
      </w:pPr>
      <w:rPr>
        <w:rFonts w:ascii="Wingdings" w:hAnsi="Wingdings" w:hint="default"/>
      </w:rPr>
    </w:lvl>
  </w:abstractNum>
  <w:abstractNum w:abstractNumId="12" w15:restartNumberingAfterBreak="0">
    <w:nsid w:val="70D26E58"/>
    <w:multiLevelType w:val="hybridMultilevel"/>
    <w:tmpl w:val="835CC8D2"/>
    <w:lvl w:ilvl="0" w:tplc="8C8C7C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72C678C4"/>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9"/>
  </w:num>
  <w:num w:numId="3">
    <w:abstractNumId w:val="11"/>
  </w:num>
  <w:num w:numId="4">
    <w:abstractNumId w:val="7"/>
  </w:num>
  <w:num w:numId="5">
    <w:abstractNumId w:val="12"/>
  </w:num>
  <w:num w:numId="6">
    <w:abstractNumId w:val="3"/>
  </w:num>
  <w:num w:numId="7">
    <w:abstractNumId w:val="4"/>
  </w:num>
  <w:num w:numId="8">
    <w:abstractNumId w:val="6"/>
  </w:num>
  <w:num w:numId="9">
    <w:abstractNumId w:val="13"/>
  </w:num>
  <w:num w:numId="10">
    <w:abstractNumId w:val="5"/>
  </w:num>
  <w:num w:numId="11">
    <w:abstractNumId w:val="10"/>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5D"/>
    <w:rsid w:val="000034BB"/>
    <w:rsid w:val="00007E47"/>
    <w:rsid w:val="00015288"/>
    <w:rsid w:val="00044978"/>
    <w:rsid w:val="000847E7"/>
    <w:rsid w:val="000852B7"/>
    <w:rsid w:val="0008547C"/>
    <w:rsid w:val="000A16FD"/>
    <w:rsid w:val="000A6AAD"/>
    <w:rsid w:val="000C687A"/>
    <w:rsid w:val="000D16AF"/>
    <w:rsid w:val="000D2D8F"/>
    <w:rsid w:val="000D4537"/>
    <w:rsid w:val="001400A3"/>
    <w:rsid w:val="001656E4"/>
    <w:rsid w:val="00192D0E"/>
    <w:rsid w:val="001B3793"/>
    <w:rsid w:val="001C2ED2"/>
    <w:rsid w:val="001C6F76"/>
    <w:rsid w:val="001D7B89"/>
    <w:rsid w:val="001F3CAB"/>
    <w:rsid w:val="00200C29"/>
    <w:rsid w:val="00204BF4"/>
    <w:rsid w:val="00205D8A"/>
    <w:rsid w:val="00205F0E"/>
    <w:rsid w:val="00242E62"/>
    <w:rsid w:val="0025007F"/>
    <w:rsid w:val="0026618C"/>
    <w:rsid w:val="00272385"/>
    <w:rsid w:val="002746C8"/>
    <w:rsid w:val="002D1206"/>
    <w:rsid w:val="002E4B6B"/>
    <w:rsid w:val="002F3D12"/>
    <w:rsid w:val="00325E14"/>
    <w:rsid w:val="00364580"/>
    <w:rsid w:val="003A592F"/>
    <w:rsid w:val="00414D90"/>
    <w:rsid w:val="00454C15"/>
    <w:rsid w:val="0047379B"/>
    <w:rsid w:val="00490D36"/>
    <w:rsid w:val="004B43AA"/>
    <w:rsid w:val="004D386E"/>
    <w:rsid w:val="004E3EEB"/>
    <w:rsid w:val="004F33B4"/>
    <w:rsid w:val="0052114E"/>
    <w:rsid w:val="00541CCB"/>
    <w:rsid w:val="005466F6"/>
    <w:rsid w:val="00567BCA"/>
    <w:rsid w:val="00590F8F"/>
    <w:rsid w:val="00592D59"/>
    <w:rsid w:val="0059767D"/>
    <w:rsid w:val="005A22CB"/>
    <w:rsid w:val="005A5241"/>
    <w:rsid w:val="005B0588"/>
    <w:rsid w:val="005B1DE5"/>
    <w:rsid w:val="005B479D"/>
    <w:rsid w:val="005B5D81"/>
    <w:rsid w:val="005C0EB7"/>
    <w:rsid w:val="005E0D05"/>
    <w:rsid w:val="006510C5"/>
    <w:rsid w:val="00687BEB"/>
    <w:rsid w:val="006A1363"/>
    <w:rsid w:val="006A603C"/>
    <w:rsid w:val="006C4C7C"/>
    <w:rsid w:val="006E2E34"/>
    <w:rsid w:val="006E49B8"/>
    <w:rsid w:val="006F0A39"/>
    <w:rsid w:val="006F2742"/>
    <w:rsid w:val="007049BB"/>
    <w:rsid w:val="00744737"/>
    <w:rsid w:val="00751279"/>
    <w:rsid w:val="00772F6C"/>
    <w:rsid w:val="0079215C"/>
    <w:rsid w:val="007A57F9"/>
    <w:rsid w:val="007A65E4"/>
    <w:rsid w:val="007E0161"/>
    <w:rsid w:val="007E3A44"/>
    <w:rsid w:val="00810B1A"/>
    <w:rsid w:val="00814175"/>
    <w:rsid w:val="00862294"/>
    <w:rsid w:val="008810DA"/>
    <w:rsid w:val="00887CF0"/>
    <w:rsid w:val="0089244B"/>
    <w:rsid w:val="008C5221"/>
    <w:rsid w:val="008C5350"/>
    <w:rsid w:val="008D2950"/>
    <w:rsid w:val="008F7B5A"/>
    <w:rsid w:val="009026A3"/>
    <w:rsid w:val="00912B38"/>
    <w:rsid w:val="00967C8A"/>
    <w:rsid w:val="009910A2"/>
    <w:rsid w:val="009C1930"/>
    <w:rsid w:val="009C4ED9"/>
    <w:rsid w:val="009F3478"/>
    <w:rsid w:val="009F6657"/>
    <w:rsid w:val="00A27B30"/>
    <w:rsid w:val="00A413B1"/>
    <w:rsid w:val="00A66C35"/>
    <w:rsid w:val="00A72D7C"/>
    <w:rsid w:val="00A80CDD"/>
    <w:rsid w:val="00A931B9"/>
    <w:rsid w:val="00A93949"/>
    <w:rsid w:val="00AB2B9C"/>
    <w:rsid w:val="00AB77F1"/>
    <w:rsid w:val="00AC249A"/>
    <w:rsid w:val="00AC43E2"/>
    <w:rsid w:val="00AC5E6F"/>
    <w:rsid w:val="00B02069"/>
    <w:rsid w:val="00B22C33"/>
    <w:rsid w:val="00B238D1"/>
    <w:rsid w:val="00B35661"/>
    <w:rsid w:val="00B6323D"/>
    <w:rsid w:val="00B6698A"/>
    <w:rsid w:val="00B674FA"/>
    <w:rsid w:val="00B774BA"/>
    <w:rsid w:val="00B871AC"/>
    <w:rsid w:val="00C050BE"/>
    <w:rsid w:val="00C16FE4"/>
    <w:rsid w:val="00C17D05"/>
    <w:rsid w:val="00C53F71"/>
    <w:rsid w:val="00C5411C"/>
    <w:rsid w:val="00C54F79"/>
    <w:rsid w:val="00C61D2B"/>
    <w:rsid w:val="00C7091F"/>
    <w:rsid w:val="00CA182D"/>
    <w:rsid w:val="00CB37CB"/>
    <w:rsid w:val="00CE3B3D"/>
    <w:rsid w:val="00D05906"/>
    <w:rsid w:val="00D06A8B"/>
    <w:rsid w:val="00D12205"/>
    <w:rsid w:val="00D633CB"/>
    <w:rsid w:val="00D657D4"/>
    <w:rsid w:val="00D974E8"/>
    <w:rsid w:val="00DA4CFB"/>
    <w:rsid w:val="00DD04C9"/>
    <w:rsid w:val="00DD3277"/>
    <w:rsid w:val="00DD6609"/>
    <w:rsid w:val="00DE51B5"/>
    <w:rsid w:val="00E116EF"/>
    <w:rsid w:val="00E85906"/>
    <w:rsid w:val="00EA40D5"/>
    <w:rsid w:val="00F077F0"/>
    <w:rsid w:val="00F16FB7"/>
    <w:rsid w:val="00F257DE"/>
    <w:rsid w:val="00F3235D"/>
    <w:rsid w:val="00F4333B"/>
    <w:rsid w:val="00F47F86"/>
    <w:rsid w:val="00F52BFC"/>
    <w:rsid w:val="00F9514C"/>
    <w:rsid w:val="00F97B4B"/>
    <w:rsid w:val="00FA751B"/>
    <w:rsid w:val="00FC3E5E"/>
    <w:rsid w:val="00FD26C5"/>
    <w:rsid w:val="00FE1C2F"/>
    <w:rsid w:val="00FF06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83BCD776-1F52-4788-A3C6-B782C505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655"/>
    <w:rPr>
      <w:rFonts w:ascii="Times New Roman" w:hAnsi="Times New Roman"/>
      <w:sz w:val="24"/>
      <w:szCs w:val="24"/>
    </w:rPr>
  </w:style>
  <w:style w:type="paragraph" w:styleId="Heading1">
    <w:name w:val="heading 1"/>
    <w:basedOn w:val="Normal"/>
    <w:next w:val="Normal"/>
    <w:link w:val="Heading1Char"/>
    <w:qFormat/>
    <w:locked/>
    <w:rsid w:val="00FC3E5E"/>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235D"/>
    <w:pPr>
      <w:tabs>
        <w:tab w:val="center" w:pos="4536"/>
        <w:tab w:val="right" w:pos="9072"/>
      </w:tabs>
    </w:pPr>
  </w:style>
  <w:style w:type="character" w:customStyle="1" w:styleId="HeaderChar">
    <w:name w:val="Header Char"/>
    <w:link w:val="Header"/>
    <w:locked/>
    <w:rsid w:val="00F3235D"/>
    <w:rPr>
      <w:rFonts w:cs="Times New Roman"/>
    </w:rPr>
  </w:style>
  <w:style w:type="paragraph" w:styleId="Footer">
    <w:name w:val="footer"/>
    <w:basedOn w:val="Normal"/>
    <w:link w:val="FooterChar"/>
    <w:rsid w:val="00F3235D"/>
    <w:pPr>
      <w:tabs>
        <w:tab w:val="center" w:pos="4536"/>
        <w:tab w:val="right" w:pos="9072"/>
      </w:tabs>
    </w:pPr>
  </w:style>
  <w:style w:type="character" w:customStyle="1" w:styleId="FooterChar">
    <w:name w:val="Footer Char"/>
    <w:link w:val="Footer"/>
    <w:locked/>
    <w:rsid w:val="00F3235D"/>
    <w:rPr>
      <w:rFonts w:cs="Times New Roman"/>
    </w:rPr>
  </w:style>
  <w:style w:type="paragraph" w:styleId="BalloonText">
    <w:name w:val="Balloon Text"/>
    <w:basedOn w:val="Normal"/>
    <w:link w:val="BalloonTextChar"/>
    <w:semiHidden/>
    <w:rsid w:val="00F3235D"/>
    <w:rPr>
      <w:rFonts w:ascii="Tahoma" w:hAnsi="Tahoma" w:cs="Tahoma"/>
      <w:sz w:val="16"/>
      <w:szCs w:val="16"/>
    </w:rPr>
  </w:style>
  <w:style w:type="character" w:customStyle="1" w:styleId="BalloonTextChar">
    <w:name w:val="Balloon Text Char"/>
    <w:link w:val="BalloonText"/>
    <w:semiHidden/>
    <w:locked/>
    <w:rsid w:val="00F3235D"/>
    <w:rPr>
      <w:rFonts w:ascii="Tahoma" w:hAnsi="Tahoma" w:cs="Tahoma"/>
      <w:sz w:val="16"/>
      <w:szCs w:val="16"/>
    </w:rPr>
  </w:style>
  <w:style w:type="paragraph" w:styleId="ListParagraph">
    <w:name w:val="List Paragraph"/>
    <w:basedOn w:val="Normal"/>
    <w:qFormat/>
    <w:rsid w:val="005A5241"/>
    <w:pPr>
      <w:spacing w:after="200" w:line="276" w:lineRule="auto"/>
      <w:ind w:left="720"/>
    </w:pPr>
    <w:rPr>
      <w:rFonts w:ascii="Calibri" w:eastAsia="Times New Roman" w:hAnsi="Calibri"/>
      <w:sz w:val="22"/>
      <w:szCs w:val="22"/>
      <w:lang w:eastAsia="en-US"/>
    </w:rPr>
  </w:style>
  <w:style w:type="paragraph" w:customStyle="1" w:styleId="Default">
    <w:name w:val="Default"/>
    <w:rsid w:val="00567BCA"/>
    <w:pPr>
      <w:autoSpaceDE w:val="0"/>
      <w:autoSpaceDN w:val="0"/>
      <w:adjustRightInd w:val="0"/>
    </w:pPr>
    <w:rPr>
      <w:rFonts w:ascii="Times New Roman" w:hAnsi="Times New Roman"/>
      <w:color w:val="000000"/>
      <w:sz w:val="24"/>
      <w:szCs w:val="24"/>
      <w:lang w:eastAsia="en-US"/>
    </w:rPr>
  </w:style>
  <w:style w:type="character" w:customStyle="1" w:styleId="FontStyle33">
    <w:name w:val="Font Style33"/>
    <w:rsid w:val="00567BCA"/>
    <w:rPr>
      <w:rFonts w:ascii="MS Reference Sans Serif" w:hAnsi="MS Reference Sans Serif"/>
      <w:sz w:val="20"/>
    </w:rPr>
  </w:style>
  <w:style w:type="character" w:styleId="Hyperlink">
    <w:name w:val="Hyperlink"/>
    <w:rsid w:val="0025007F"/>
    <w:rPr>
      <w:color w:val="0000FF"/>
      <w:u w:val="single"/>
    </w:rPr>
  </w:style>
  <w:style w:type="paragraph" w:styleId="BodyTextIndent">
    <w:name w:val="Body Text Indent"/>
    <w:basedOn w:val="Normal"/>
    <w:link w:val="BodyTextIndentChar"/>
    <w:rsid w:val="00490D36"/>
    <w:pPr>
      <w:ind w:firstLine="720"/>
      <w:jc w:val="both"/>
    </w:pPr>
    <w:rPr>
      <w:lang w:eastAsia="en-US"/>
    </w:rPr>
  </w:style>
  <w:style w:type="character" w:customStyle="1" w:styleId="BodyTextIndentChar">
    <w:name w:val="Body Text Indent Char"/>
    <w:link w:val="BodyTextIndent"/>
    <w:locked/>
    <w:rsid w:val="00490D36"/>
    <w:rPr>
      <w:rFonts w:ascii="Times New Roman" w:hAnsi="Times New Roman" w:cs="Times New Roman"/>
      <w:sz w:val="24"/>
      <w:szCs w:val="24"/>
    </w:rPr>
  </w:style>
  <w:style w:type="character" w:styleId="FootnoteReference">
    <w:name w:val="footnote reference"/>
    <w:semiHidden/>
    <w:rsid w:val="009F3478"/>
    <w:rPr>
      <w:vertAlign w:val="superscript"/>
    </w:rPr>
  </w:style>
  <w:style w:type="paragraph" w:styleId="FootnoteText">
    <w:name w:val="footnote text"/>
    <w:basedOn w:val="Normal"/>
    <w:link w:val="FootnoteTextChar"/>
    <w:semiHidden/>
    <w:rsid w:val="009F3478"/>
    <w:rPr>
      <w:sz w:val="20"/>
      <w:szCs w:val="20"/>
    </w:rPr>
  </w:style>
  <w:style w:type="character" w:customStyle="1" w:styleId="FootnoteTextChar">
    <w:name w:val="Footnote Text Char"/>
    <w:link w:val="FootnoteText"/>
    <w:semiHidden/>
    <w:locked/>
    <w:rsid w:val="009F3478"/>
    <w:rPr>
      <w:rFonts w:ascii="Times New Roman" w:hAnsi="Times New Roman" w:cs="Times New Roman"/>
      <w:sz w:val="20"/>
      <w:szCs w:val="20"/>
      <w:lang w:val="x-none" w:eastAsia="bg-BG"/>
    </w:rPr>
  </w:style>
  <w:style w:type="paragraph" w:customStyle="1" w:styleId="Char">
    <w:name w:val="Char"/>
    <w:basedOn w:val="Normal"/>
    <w:semiHidden/>
    <w:rsid w:val="00E85906"/>
    <w:pPr>
      <w:tabs>
        <w:tab w:val="left" w:pos="709"/>
      </w:tabs>
    </w:pPr>
    <w:rPr>
      <w:rFonts w:ascii="Futura Bk" w:hAnsi="Futura Bk"/>
      <w:noProof/>
      <w:sz w:val="20"/>
      <w:lang w:val="pl-PL" w:eastAsia="pl-PL"/>
    </w:rPr>
  </w:style>
  <w:style w:type="paragraph" w:customStyle="1" w:styleId="firstline">
    <w:name w:val="firstline"/>
    <w:basedOn w:val="Normal"/>
    <w:rsid w:val="00E85906"/>
    <w:pPr>
      <w:spacing w:line="240" w:lineRule="atLeast"/>
      <w:ind w:firstLine="640"/>
      <w:jc w:val="both"/>
    </w:pPr>
    <w:rPr>
      <w:color w:val="000000"/>
    </w:rPr>
  </w:style>
  <w:style w:type="character" w:customStyle="1" w:styleId="Heading1Char">
    <w:name w:val="Heading 1 Char"/>
    <w:link w:val="Heading1"/>
    <w:rsid w:val="00FC3E5E"/>
    <w:rPr>
      <w:rFonts w:ascii="Arial" w:eastAsia="Times New Roman" w:hAnsi="Arial" w:cs="Arial"/>
      <w:b/>
      <w:bCs/>
      <w:kern w:val="32"/>
      <w:sz w:val="32"/>
      <w:szCs w:val="32"/>
    </w:rPr>
  </w:style>
  <w:style w:type="character" w:customStyle="1" w:styleId="apple-converted-space">
    <w:name w:val="apple-converted-space"/>
    <w:basedOn w:val="DefaultParagraphFont"/>
    <w:rsid w:val="00FC3E5E"/>
  </w:style>
  <w:style w:type="character" w:customStyle="1" w:styleId="filled-value">
    <w:name w:val="filled-value"/>
    <w:rsid w:val="00FC3E5E"/>
    <w:rPr>
      <w:rFonts w:cs="Times New Roman"/>
    </w:rPr>
  </w:style>
  <w:style w:type="paragraph" w:styleId="Title">
    <w:name w:val="Title"/>
    <w:basedOn w:val="Normal"/>
    <w:link w:val="TitleChar"/>
    <w:qFormat/>
    <w:locked/>
    <w:rsid w:val="00B6698A"/>
    <w:pPr>
      <w:jc w:val="center"/>
    </w:pPr>
    <w:rPr>
      <w:rFonts w:eastAsia="Times New Roman"/>
      <w:b/>
      <w:sz w:val="28"/>
      <w:szCs w:val="20"/>
      <w:lang w:eastAsia="en-US"/>
    </w:rPr>
  </w:style>
  <w:style w:type="character" w:customStyle="1" w:styleId="TitleChar">
    <w:name w:val="Title Char"/>
    <w:link w:val="Title"/>
    <w:rsid w:val="00B6698A"/>
    <w:rPr>
      <w:rFonts w:ascii="Times New Roman" w:eastAsia="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Приложение № 3</vt:lpstr>
    </vt:vector>
  </TitlesOfParts>
  <Company>TOSHIBA</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dc:title>
  <dc:subject/>
  <dc:creator>Yotov</dc:creator>
  <cp:keywords/>
  <cp:lastModifiedBy>Стефан Пеев</cp:lastModifiedBy>
  <cp:revision>3</cp:revision>
  <dcterms:created xsi:type="dcterms:W3CDTF">2018-11-09T08:49:00Z</dcterms:created>
  <dcterms:modified xsi:type="dcterms:W3CDTF">2018-11-21T07:57:00Z</dcterms:modified>
</cp:coreProperties>
</file>